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6" w:rsidRPr="00F544AC" w:rsidRDefault="00F544AC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F544AC">
        <w:rPr>
          <w:rFonts w:ascii="Arial" w:hAnsi="Arial" w:cs="Arial"/>
          <w:b/>
          <w:sz w:val="24"/>
          <w:szCs w:val="24"/>
        </w:rPr>
        <w:t>Appendix 1</w:t>
      </w:r>
      <w:bookmarkStart w:id="0" w:name="_GoBack"/>
      <w:bookmarkEnd w:id="0"/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152"/>
        <w:gridCol w:w="680"/>
        <w:gridCol w:w="1217"/>
        <w:gridCol w:w="1145"/>
        <w:gridCol w:w="869"/>
        <w:gridCol w:w="996"/>
        <w:gridCol w:w="235"/>
        <w:gridCol w:w="269"/>
        <w:gridCol w:w="293"/>
        <w:gridCol w:w="324"/>
        <w:gridCol w:w="324"/>
        <w:gridCol w:w="362"/>
        <w:gridCol w:w="1114"/>
        <w:gridCol w:w="1238"/>
        <w:gridCol w:w="782"/>
        <w:gridCol w:w="704"/>
        <w:gridCol w:w="648"/>
        <w:gridCol w:w="1073"/>
      </w:tblGrid>
      <w:tr w:rsidR="00145646" w:rsidTr="000220F0">
        <w:trPr>
          <w:trHeight w:hRule="exact" w:val="149"/>
        </w:trPr>
        <w:tc>
          <w:tcPr>
            <w:tcW w:w="52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14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sed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308" w:right="2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ner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Gross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urrent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dual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29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</w:t>
            </w:r>
          </w:p>
        </w:tc>
        <w:tc>
          <w:tcPr>
            <w:tcW w:w="4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983" w:right="196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ontro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s</w:t>
            </w:r>
          </w:p>
        </w:tc>
      </w:tr>
      <w:tr w:rsidR="00145646">
        <w:trPr>
          <w:trHeight w:hRule="exact" w:val="32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382" w:right="3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Opp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hreat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23" w:right="40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ause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quence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70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5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9" w:right="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4" w:righ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ontrol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7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us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rogress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ner</w:t>
            </w:r>
          </w:p>
        </w:tc>
      </w:tr>
      <w:tr w:rsidR="00145646">
        <w:trPr>
          <w:trHeight w:hRule="exact" w:val="142"/>
        </w:trPr>
        <w:tc>
          <w:tcPr>
            <w:tcW w:w="14467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4E0FF"/>
          </w:tcPr>
          <w:p w:rsidR="00145646" w:rsidRDefault="00145646"/>
        </w:tc>
      </w:tr>
      <w:tr w:rsidR="00145646" w:rsidTr="00442604">
        <w:trPr>
          <w:trHeight w:hRule="exact" w:val="24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before="5"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Costs of demolition are higher than anticipated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20F0">
            <w:pPr>
              <w:spacing w:before="5" w:after="0" w:line="250" w:lineRule="auto"/>
              <w:ind w:left="18" w:righ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Detailed quotes are significantly higher than previous indications when they are received.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>Various including presence of asbestos and competition for demolition contractors</w:t>
            </w:r>
            <w:r w:rsidR="000220F0">
              <w:rPr>
                <w:rFonts w:ascii="Arial" w:eastAsia="Arial" w:hAnsi="Arial" w:cs="Arial"/>
                <w:w w:val="97"/>
                <w:sz w:val="10"/>
                <w:szCs w:val="1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Higher costs for Council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23/8</w:t>
            </w:r>
            <w:r w:rsidR="00C448AA">
              <w:rPr>
                <w:rFonts w:ascii="Arial" w:eastAsia="Arial" w:hAnsi="Arial" w:cs="Arial"/>
                <w:sz w:val="10"/>
                <w:szCs w:val="10"/>
              </w:rPr>
              <w:t>/17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z w:val="10"/>
                <w:szCs w:val="10"/>
              </w:rPr>
              <w:t>ephen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Early engagement with Contractors and carrying out of asbestos survey to reduce provisional sums in bids.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16/10/</w:t>
            </w:r>
            <w:r w:rsidR="000220F0">
              <w:rPr>
                <w:rFonts w:ascii="Arial" w:eastAsia="Arial" w:hAnsi="Arial" w:cs="Arial"/>
                <w:sz w:val="10"/>
                <w:szCs w:val="1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Completed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Martin Shaw</w:t>
            </w:r>
          </w:p>
        </w:tc>
      </w:tr>
      <w:tr w:rsidR="00145646">
        <w:trPr>
          <w:trHeight w:hRule="exact" w:val="167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Valuation mechanism may produce site value below the initial appraisal.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750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By adopting a mechanism to capture potential uplift in site value, final receipt may be lower than initial valuation.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DA4B16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>Unexpected rise in development costs or drop in scheme value.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before="5" w:after="0" w:line="250" w:lineRule="auto"/>
              <w:ind w:left="18" w:right="-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 xml:space="preserve">Less money available to pay Council for land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23/8/</w:t>
            </w:r>
            <w:r w:rsidR="003B1C6B">
              <w:rPr>
                <w:rFonts w:ascii="Arial" w:eastAsia="Arial" w:hAnsi="Arial" w:cs="Arial"/>
                <w:sz w:val="10"/>
                <w:szCs w:val="10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z w:val="10"/>
                <w:szCs w:val="10"/>
              </w:rPr>
              <w:t>ephen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442604">
            <w:pPr>
              <w:spacing w:before="5" w:after="0" w:line="250" w:lineRule="auto"/>
              <w:ind w:left="18" w:righ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Consider structuring deal that transfers more of this risk to the housing company.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442604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16/10</w:t>
            </w:r>
            <w:r w:rsidR="000220F0">
              <w:rPr>
                <w:rFonts w:ascii="Arial" w:eastAsia="Arial" w:hAnsi="Arial" w:cs="Arial"/>
                <w:sz w:val="10"/>
                <w:szCs w:val="10"/>
              </w:rPr>
              <w:t>/17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442604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Ongoing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442604" w:rsidP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proofErr w:type="spellEnd"/>
          </w:p>
        </w:tc>
      </w:tr>
    </w:tbl>
    <w:p w:rsidR="00BC25A6" w:rsidRDefault="00BC25A6"/>
    <w:sectPr w:rsidR="00BC25A6">
      <w:pgSz w:w="16840" w:h="11920" w:orient="landscape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0220F0"/>
    <w:rsid w:val="0002750A"/>
    <w:rsid w:val="000A7A66"/>
    <w:rsid w:val="00145646"/>
    <w:rsid w:val="003B1C6B"/>
    <w:rsid w:val="00442604"/>
    <w:rsid w:val="00675E5D"/>
    <w:rsid w:val="00A0454E"/>
    <w:rsid w:val="00BC25A6"/>
    <w:rsid w:val="00C448AA"/>
    <w:rsid w:val="00DA4B16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2812DAE1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Formal_Summary_All_Detail</vt:lpstr>
    </vt:vector>
  </TitlesOfParts>
  <Company>Oxford City Council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Formal_Summary_All_Detail</dc:title>
  <dc:creator>Vinnicombe, Shaun - Oxford City Council</dc:creator>
  <cp:lastModifiedBy>JMitchell</cp:lastModifiedBy>
  <cp:revision>3</cp:revision>
  <dcterms:created xsi:type="dcterms:W3CDTF">2017-09-29T09:08:00Z</dcterms:created>
  <dcterms:modified xsi:type="dcterms:W3CDTF">2017-10-02T14:51:00Z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2016-12-19T00:00:00Z</vt:filetime>
  </property>
</Properties>
</file>